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6B3" w:rsidRDefault="00F426B3">
      <w:pPr>
        <w:rPr>
          <w:b/>
          <w:sz w:val="32"/>
          <w:szCs w:val="32"/>
        </w:rPr>
      </w:pPr>
      <w:r>
        <w:rPr>
          <w:b/>
          <w:sz w:val="32"/>
          <w:szCs w:val="32"/>
        </w:rPr>
        <w:t>教育部學產基金</w:t>
      </w:r>
      <w:r>
        <w:rPr>
          <w:b/>
          <w:color w:val="0000FF"/>
          <w:sz w:val="32"/>
          <w:szCs w:val="32"/>
        </w:rPr>
        <w:t>111</w:t>
      </w:r>
      <w:r>
        <w:rPr>
          <w:b/>
          <w:sz w:val="32"/>
          <w:szCs w:val="32"/>
        </w:rPr>
        <w:t>學年度第</w:t>
      </w:r>
      <w:r>
        <w:rPr>
          <w:rFonts w:hint="eastAsia"/>
          <w:b/>
          <w:color w:val="0000FF"/>
          <w:sz w:val="32"/>
          <w:szCs w:val="32"/>
        </w:rPr>
        <w:t>2</w:t>
      </w:r>
      <w:r>
        <w:rPr>
          <w:b/>
          <w:sz w:val="32"/>
          <w:szCs w:val="32"/>
        </w:rPr>
        <w:t>學期低收入戶學生助學金</w:t>
      </w:r>
    </w:p>
    <w:p w:rsidR="006127A2" w:rsidRDefault="00F426B3" w:rsidP="006127A2">
      <w:pPr>
        <w:pStyle w:val="aa"/>
        <w:spacing w:line="500" w:lineRule="exact"/>
        <w:ind w:left="480" w:hanging="480"/>
        <w:jc w:val="both"/>
      </w:pPr>
      <w:r w:rsidRPr="00F426B3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111</w:t>
      </w:r>
      <w:r w:rsidRPr="00F426B3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學年度第</w:t>
      </w:r>
      <w:r w:rsidRPr="00F426B3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2</w:t>
      </w:r>
      <w:r w:rsidRPr="00F426B3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學期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重要簡化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注意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事項</w:t>
      </w:r>
      <w:r w:rsidR="00AA0ABA" w:rsidRPr="00AA0ABA">
        <w:rPr>
          <w:rFonts w:ascii="Helvetica" w:hAnsi="Helvetica" w:cs="Helvetica"/>
          <w:color w:val="333333"/>
          <w:sz w:val="28"/>
          <w:szCs w:val="28"/>
        </w:rPr>
        <w:br/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1. 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表</w:t>
      </w:r>
      <w:proofErr w:type="gramStart"/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一</w:t>
      </w:r>
      <w:proofErr w:type="gramEnd"/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(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申請表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)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紙本自行留存，不需寄送到承辦學校，僅需掃描上傳。</w:t>
      </w:r>
      <w:r w:rsidR="00AA0ABA" w:rsidRPr="00AA0ABA">
        <w:rPr>
          <w:rFonts w:ascii="Helvetica" w:hAnsi="Helvetica" w:cs="Helvetica"/>
          <w:color w:val="333333"/>
          <w:sz w:val="28"/>
          <w:szCs w:val="28"/>
        </w:rPr>
        <w:br/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2. 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表二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(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學生名冊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)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學校建檔彙整後參考用，自行留存。</w:t>
      </w:r>
      <w:r w:rsidR="00AA0ABA" w:rsidRPr="00AA0ABA">
        <w:rPr>
          <w:rFonts w:ascii="Helvetica" w:hAnsi="Helvetica" w:cs="Helvetica"/>
          <w:color w:val="333333"/>
          <w:sz w:val="28"/>
          <w:szCs w:val="28"/>
        </w:rPr>
        <w:br/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3. </w:t>
      </w:r>
      <w:r w:rsidR="00AA0ABA" w:rsidRPr="00F426B3">
        <w:rPr>
          <w:rFonts w:ascii="Helvetica" w:hAnsi="Helvetica" w:cs="Helvetica"/>
          <w:color w:val="FF0000"/>
          <w:sz w:val="28"/>
          <w:szCs w:val="28"/>
          <w:shd w:val="clear" w:color="auto" w:fill="F9F9F9"/>
        </w:rPr>
        <w:t>自本學期起，各校不用寄領據核銷</w:t>
      </w:r>
      <w:r w:rsidR="00AA0ABA"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，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依據教育部學產基金網站</w:t>
      </w:r>
      <w:hyperlink r:id="rId6" w:history="1">
        <w:r w:rsidR="006127A2" w:rsidRPr="000B7FBC">
          <w:rPr>
            <w:rStyle w:val="a7"/>
            <w:rFonts w:ascii="Helvetica" w:hAnsi="Helvetica" w:cs="Helvetica"/>
            <w:sz w:val="28"/>
            <w:szCs w:val="28"/>
            <w:shd w:val="clear" w:color="auto" w:fill="F9F9F9"/>
          </w:rPr>
          <w:t>https://moe.lths.tc.edu</w:t>
        </w:r>
        <w:r w:rsidR="006127A2" w:rsidRPr="000B7FBC">
          <w:rPr>
            <w:rStyle w:val="a7"/>
            <w:rFonts w:ascii="Helvetica" w:hAnsi="Helvetica" w:cs="Helvetica"/>
            <w:sz w:val="28"/>
            <w:szCs w:val="28"/>
            <w:shd w:val="clear" w:color="auto" w:fill="F9F9F9"/>
          </w:rPr>
          <w:t>.</w:t>
        </w:r>
        <w:r w:rsidR="006127A2" w:rsidRPr="000B7FBC">
          <w:rPr>
            <w:rStyle w:val="a7"/>
            <w:rFonts w:ascii="Helvetica" w:hAnsi="Helvetica" w:cs="Helvetica"/>
            <w:sz w:val="28"/>
            <w:szCs w:val="28"/>
            <w:shd w:val="clear" w:color="auto" w:fill="F9F9F9"/>
          </w:rPr>
          <w:t>tw/</w:t>
        </w:r>
      </w:hyperlink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(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公告專區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-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公告欄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-</w:t>
      </w:r>
      <w:r w:rsidR="006127A2" w:rsidRP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2023-02-04</w:t>
      </w:r>
      <w:r w:rsidR="006127A2" w:rsidRP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ab/>
        <w:t>111</w:t>
      </w:r>
      <w:r w:rsidR="006127A2" w:rsidRP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學年度第</w:t>
      </w:r>
      <w:bookmarkStart w:id="0" w:name="_GoBack"/>
      <w:bookmarkEnd w:id="0"/>
      <w:r w:rsidR="006127A2" w:rsidRP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2</w:t>
      </w:r>
      <w:r w:rsidR="006127A2" w:rsidRP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學期申請注意事項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第十點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-</w:t>
      </w:r>
      <w:r w:rsidR="006127A2" w:rsidRPr="00D059ED">
        <w:rPr>
          <w:rFonts w:hint="eastAsia"/>
          <w:highlight w:val="yellow"/>
        </w:rPr>
        <w:t>依據政府支出憑證處理要點(</w:t>
      </w:r>
      <w:r w:rsidR="006127A2" w:rsidRPr="00D059ED">
        <w:rPr>
          <w:highlight w:val="yellow"/>
        </w:rPr>
        <w:t>中華民國110年1月11日行政院院授主會財字第1101500026 號函修正</w:t>
      </w:r>
      <w:r w:rsidR="006127A2" w:rsidRPr="00D059ED">
        <w:rPr>
          <w:rFonts w:hint="eastAsia"/>
          <w:highlight w:val="yellow"/>
        </w:rPr>
        <w:t>)第四點規定，</w:t>
      </w:r>
      <w:r w:rsidR="006127A2" w:rsidRPr="00D059ED">
        <w:rPr>
          <w:highlight w:val="yellow"/>
        </w:rPr>
        <w:t>同一受領事由支付不同受領人之款項，各機關得編製受領人清冊，載明前項規定應記明事項，並於最後結記總數</w:t>
      </w:r>
      <w:r w:rsidR="006127A2" w:rsidRPr="00D059ED">
        <w:rPr>
          <w:rFonts w:hint="eastAsia"/>
          <w:highlight w:val="yellow"/>
        </w:rPr>
        <w:t>；及第七點規定，</w:t>
      </w:r>
      <w:r w:rsidR="006127A2" w:rsidRPr="00D059ED">
        <w:rPr>
          <w:highlight w:val="yellow"/>
        </w:rPr>
        <w:t>各機關非屬採購案之支出款項，委託金融機構或由政府公款支付機關（構）直接匯款、轉帳或簽發禁止背書轉讓票據者，得以金融機構或政府公款支付機關（構）之簽收或證明文件作為支出憑證。前項簽收或證明文件僅記載受款人名稱、帳號及金額等部分資料者，連同機關留存受款人其他相關資料，應符合第四點第一項所定收據應記明事項。</w:t>
      </w:r>
      <w:r w:rsidR="006127A2" w:rsidRPr="00D059ED">
        <w:rPr>
          <w:rFonts w:hint="eastAsia"/>
          <w:highlight w:val="yellow"/>
        </w:rPr>
        <w:t>本作業依第四點及第七點規定，將用</w:t>
      </w:r>
      <w:proofErr w:type="gramStart"/>
      <w:r w:rsidR="006127A2" w:rsidRPr="00D059ED">
        <w:rPr>
          <w:highlight w:val="yellow"/>
        </w:rPr>
        <w:t>編製受領</w:t>
      </w:r>
      <w:proofErr w:type="gramEnd"/>
      <w:r w:rsidR="006127A2" w:rsidRPr="00D059ED">
        <w:rPr>
          <w:highlight w:val="yellow"/>
        </w:rPr>
        <w:t>人清冊</w:t>
      </w:r>
      <w:r w:rsidR="006127A2" w:rsidRPr="00D059ED">
        <w:rPr>
          <w:rFonts w:hint="eastAsia"/>
          <w:highlight w:val="yellow"/>
        </w:rPr>
        <w:t>及</w:t>
      </w:r>
      <w:r w:rsidR="006127A2" w:rsidRPr="00D059ED">
        <w:rPr>
          <w:highlight w:val="yellow"/>
        </w:rPr>
        <w:t>以金融機構或政府公款支付機關（構）之簽收或證明文件作為支出憑證</w:t>
      </w:r>
      <w:r w:rsidR="006127A2" w:rsidRPr="00D059ED">
        <w:rPr>
          <w:rFonts w:hint="eastAsia"/>
          <w:highlight w:val="yellow"/>
        </w:rPr>
        <w:t>，簡化核銷流程，各校可</w:t>
      </w:r>
      <w:proofErr w:type="gramStart"/>
      <w:r w:rsidR="006127A2" w:rsidRPr="00D059ED">
        <w:rPr>
          <w:rFonts w:hint="eastAsia"/>
          <w:highlight w:val="yellow"/>
        </w:rPr>
        <w:t>免送領據</w:t>
      </w:r>
      <w:proofErr w:type="gramEnd"/>
      <w:r w:rsidR="006127A2" w:rsidRPr="00D059ED">
        <w:rPr>
          <w:rFonts w:hint="eastAsia"/>
          <w:highlight w:val="yellow"/>
        </w:rPr>
        <w:t>核銷</w:t>
      </w:r>
      <w:r w:rsidR="006127A2" w:rsidRPr="00D059ED">
        <w:rPr>
          <w:highlight w:val="yellow"/>
        </w:rPr>
        <w:t>。</w:t>
      </w:r>
      <w:r w:rsidR="006127A2">
        <w:rPr>
          <w:rFonts w:ascii="Helvetica" w:hAnsi="Helvetica" w:cs="Helvetica" w:hint="eastAsia"/>
          <w:color w:val="333333"/>
          <w:sz w:val="28"/>
          <w:szCs w:val="28"/>
          <w:shd w:val="clear" w:color="auto" w:fill="F9F9F9"/>
        </w:rPr>
        <w:t>)</w:t>
      </w:r>
    </w:p>
    <w:p w:rsidR="00215392" w:rsidRPr="00AA0ABA" w:rsidRDefault="00AA0ABA">
      <w:pPr>
        <w:rPr>
          <w:sz w:val="28"/>
          <w:szCs w:val="28"/>
        </w:rPr>
      </w:pP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為確認各校有依規定轉發助學金，</w:t>
      </w:r>
      <w:proofErr w:type="gramStart"/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需上傳</w:t>
      </w:r>
      <w:proofErr w:type="gramEnd"/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發放回報及撥款給學生之證明憑證，供承辦學校審查後，方可申請。</w:t>
      </w:r>
      <w:r w:rsidRPr="00AA0ABA">
        <w:rPr>
          <w:rFonts w:ascii="Helvetica" w:hAnsi="Helvetica" w:cs="Helvetica"/>
          <w:color w:val="333333"/>
          <w:sz w:val="28"/>
          <w:szCs w:val="28"/>
        </w:rPr>
        <w:br/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4. </w:t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表三</w:t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(</w:t>
      </w:r>
      <w:proofErr w:type="gramStart"/>
      <w:r w:rsidRPr="00F426B3">
        <w:rPr>
          <w:rFonts w:ascii="Helvetica" w:hAnsi="Helvetica" w:cs="Helvetica"/>
          <w:color w:val="FF0000"/>
          <w:sz w:val="28"/>
          <w:szCs w:val="28"/>
          <w:shd w:val="clear" w:color="auto" w:fill="F9F9F9"/>
        </w:rPr>
        <w:t>印領清冊</w:t>
      </w:r>
      <w:proofErr w:type="gramEnd"/>
      <w:r w:rsidRPr="00F426B3">
        <w:rPr>
          <w:rFonts w:ascii="Helvetica" w:hAnsi="Helvetica" w:cs="Helvetica"/>
          <w:color w:val="FF0000"/>
          <w:sz w:val="28"/>
          <w:szCs w:val="28"/>
          <w:shd w:val="clear" w:color="auto" w:fill="F9F9F9"/>
        </w:rPr>
        <w:t>)</w:t>
      </w:r>
      <w:r w:rsidRPr="00F426B3">
        <w:rPr>
          <w:rFonts w:ascii="Helvetica" w:hAnsi="Helvetica" w:cs="Helvetica"/>
          <w:color w:val="FF0000"/>
          <w:sz w:val="28"/>
          <w:szCs w:val="28"/>
          <w:shd w:val="clear" w:color="auto" w:fill="F9F9F9"/>
        </w:rPr>
        <w:t>等核准後，自行列印，學生領款後，掃描另加上發放證明，上傳備查，如用電匯方式轉發，以電匯單證明取代本表。</w:t>
      </w:r>
      <w:r w:rsidRPr="00F426B3">
        <w:rPr>
          <w:rFonts w:ascii="Helvetica" w:hAnsi="Helvetica" w:cs="Helvetica"/>
          <w:color w:val="FF0000"/>
          <w:sz w:val="28"/>
          <w:szCs w:val="28"/>
        </w:rPr>
        <w:br/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5. </w:t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自本學期起，簡化相關作業，各校除需特別補正資料，已不用寄送紙本資料到各承辦學校，如有要補正紙本資料，請在</w:t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3</w:t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月</w:t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22</w:t>
      </w:r>
      <w:r w:rsidRPr="00AA0ABA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日前補正。</w:t>
      </w:r>
    </w:p>
    <w:sectPr w:rsidR="00215392" w:rsidRPr="00AA0ABA" w:rsidSect="00AA0ABA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07" w:rsidRDefault="00336A07" w:rsidP="006127A2">
      <w:r>
        <w:separator/>
      </w:r>
    </w:p>
  </w:endnote>
  <w:endnote w:type="continuationSeparator" w:id="0">
    <w:p w:rsidR="00336A07" w:rsidRDefault="00336A07" w:rsidP="0061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07" w:rsidRDefault="00336A07" w:rsidP="006127A2">
      <w:r>
        <w:separator/>
      </w:r>
    </w:p>
  </w:footnote>
  <w:footnote w:type="continuationSeparator" w:id="0">
    <w:p w:rsidR="00336A07" w:rsidRDefault="00336A07" w:rsidP="0061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BA"/>
    <w:rsid w:val="00215392"/>
    <w:rsid w:val="00336A07"/>
    <w:rsid w:val="006127A2"/>
    <w:rsid w:val="00AA0ABA"/>
    <w:rsid w:val="00D73E6D"/>
    <w:rsid w:val="00F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C1586"/>
  <w15:chartTrackingRefBased/>
  <w15:docId w15:val="{EAA5F436-433A-42A3-82A3-05B57D93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7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7A2"/>
    <w:rPr>
      <w:sz w:val="20"/>
      <w:szCs w:val="20"/>
    </w:rPr>
  </w:style>
  <w:style w:type="character" w:styleId="a7">
    <w:name w:val="Hyperlink"/>
    <w:basedOn w:val="a0"/>
    <w:uiPriority w:val="99"/>
    <w:unhideWhenUsed/>
    <w:rsid w:val="006127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127A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127A2"/>
    <w:rPr>
      <w:color w:val="954F72" w:themeColor="followedHyperlink"/>
      <w:u w:val="single"/>
    </w:rPr>
  </w:style>
  <w:style w:type="paragraph" w:styleId="aa">
    <w:name w:val="Plain Text"/>
    <w:basedOn w:val="a"/>
    <w:link w:val="ab"/>
    <w:rsid w:val="006127A2"/>
    <w:pPr>
      <w:suppressAutoHyphens/>
      <w:autoSpaceDN w:val="0"/>
      <w:textAlignment w:val="baseline"/>
    </w:pPr>
    <w:rPr>
      <w:rFonts w:ascii="細明體" w:eastAsia="細明體" w:hAnsi="細明體" w:cs="Courier New"/>
      <w:kern w:val="3"/>
      <w:szCs w:val="24"/>
    </w:rPr>
  </w:style>
  <w:style w:type="character" w:customStyle="1" w:styleId="ab">
    <w:name w:val="純文字 字元"/>
    <w:basedOn w:val="a0"/>
    <w:link w:val="aa"/>
    <w:rsid w:val="006127A2"/>
    <w:rPr>
      <w:rFonts w:ascii="細明體" w:eastAsia="細明體" w:hAnsi="細明體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e.lths.t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2023-02-10T09:38:00Z</cp:lastPrinted>
  <dcterms:created xsi:type="dcterms:W3CDTF">2023-02-10T03:12:00Z</dcterms:created>
  <dcterms:modified xsi:type="dcterms:W3CDTF">2023-02-10T09:39:00Z</dcterms:modified>
</cp:coreProperties>
</file>